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8B" w:rsidRPr="003312E5" w:rsidRDefault="00B1448B" w:rsidP="00B1448B">
      <w:pPr>
        <w:spacing w:before="100" w:beforeAutospacing="1" w:after="100" w:afterAutospacing="1"/>
        <w:jc w:val="center"/>
        <w:outlineLvl w:val="0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0E13AF">
        <w:rPr>
          <w:rFonts w:ascii="Lato" w:hAnsi="Lato"/>
          <w:b/>
          <w:bCs/>
          <w:color w:val="000000" w:themeColor="text1"/>
          <w:sz w:val="28"/>
          <w:szCs w:val="28"/>
        </w:rPr>
        <w:t>ARA 396: Professional Practices for Artists and Designers</w:t>
      </w:r>
      <w:r>
        <w:rPr>
          <w:rFonts w:ascii="Lato" w:hAnsi="Lato"/>
          <w:b/>
          <w:bCs/>
          <w:color w:val="000000" w:themeColor="text1"/>
          <w:sz w:val="28"/>
          <w:szCs w:val="28"/>
        </w:rPr>
        <w:t xml:space="preserve"> – Fall 2018</w:t>
      </w:r>
    </w:p>
    <w:p w:rsidR="00B1448B" w:rsidRDefault="003E002F" w:rsidP="00B1448B">
      <w:pPr>
        <w:spacing w:before="100" w:beforeAutospacing="1" w:after="100" w:afterAutospacing="1"/>
        <w:jc w:val="center"/>
        <w:rPr>
          <w:rFonts w:ascii="Lato" w:hAnsi="Lato"/>
          <w:b/>
          <w:color w:val="000000" w:themeColor="text1"/>
        </w:rPr>
      </w:pPr>
      <w:r>
        <w:rPr>
          <w:rFonts w:ascii="Lato" w:hAnsi="Lato"/>
          <w:b/>
          <w:color w:val="000000" w:themeColor="text1"/>
        </w:rPr>
        <w:t>PROJECT</w:t>
      </w:r>
      <w:r w:rsidR="00B1448B">
        <w:rPr>
          <w:rFonts w:ascii="Lato" w:hAnsi="Lato"/>
          <w:b/>
          <w:color w:val="000000" w:themeColor="text1"/>
        </w:rPr>
        <w:t xml:space="preserve"> </w:t>
      </w:r>
      <w:r>
        <w:rPr>
          <w:rFonts w:ascii="Lato" w:hAnsi="Lato"/>
          <w:b/>
          <w:color w:val="000000" w:themeColor="text1"/>
        </w:rPr>
        <w:t>2</w:t>
      </w:r>
      <w:r w:rsidR="00B1448B">
        <w:rPr>
          <w:rFonts w:ascii="Lato" w:hAnsi="Lato"/>
          <w:b/>
          <w:color w:val="000000" w:themeColor="text1"/>
        </w:rPr>
        <w:t xml:space="preserve"> – </w:t>
      </w:r>
      <w:r>
        <w:rPr>
          <w:rFonts w:ascii="Lato" w:hAnsi="Lato"/>
          <w:b/>
          <w:color w:val="000000" w:themeColor="text1"/>
        </w:rPr>
        <w:t>Asset Mapping</w:t>
      </w:r>
    </w:p>
    <w:p w:rsidR="008B5FC4" w:rsidRPr="008B5FC4" w:rsidRDefault="008B5FC4" w:rsidP="00B1448B">
      <w:pPr>
        <w:rPr>
          <w:rFonts w:asciiTheme="minorHAnsi" w:hAnsiTheme="minorHAnsi"/>
          <w:b/>
        </w:rPr>
      </w:pPr>
      <w:r w:rsidRPr="008B5FC4">
        <w:rPr>
          <w:rFonts w:asciiTheme="minorHAnsi" w:hAnsiTheme="minorHAnsi"/>
          <w:b/>
        </w:rPr>
        <w:t>Due 11/29</w:t>
      </w:r>
    </w:p>
    <w:p w:rsidR="008B5FC4" w:rsidRDefault="008B5FC4" w:rsidP="00B1448B">
      <w:pPr>
        <w:rPr>
          <w:rFonts w:asciiTheme="minorHAnsi" w:hAnsiTheme="minorHAnsi"/>
        </w:rPr>
      </w:pPr>
    </w:p>
    <w:p w:rsidR="00B1448B" w:rsidRPr="00B1448B" w:rsidRDefault="00B1448B" w:rsidP="00B1448B">
      <w:pPr>
        <w:rPr>
          <w:rFonts w:asciiTheme="minorHAnsi" w:hAnsiTheme="minorHAnsi"/>
        </w:rPr>
      </w:pPr>
      <w:r w:rsidRPr="00B1448B">
        <w:rPr>
          <w:rFonts w:asciiTheme="minorHAnsi" w:hAnsiTheme="minorHAnsi"/>
        </w:rPr>
        <w:t>Objective:</w:t>
      </w:r>
    </w:p>
    <w:p w:rsidR="009A3F56" w:rsidRPr="008B5FC4" w:rsidRDefault="00DD152D" w:rsidP="00BC4BA2">
      <w:pPr>
        <w:rPr>
          <w:rFonts w:asciiTheme="minorHAnsi" w:hAnsiTheme="minorHAnsi"/>
          <w:i/>
        </w:rPr>
      </w:pPr>
      <w:r w:rsidRPr="008B5FC4">
        <w:rPr>
          <w:rFonts w:asciiTheme="minorHAnsi" w:hAnsiTheme="minorHAnsi"/>
          <w:i/>
        </w:rPr>
        <w:t>To</w:t>
      </w:r>
      <w:r w:rsidR="00220B82" w:rsidRPr="008B5FC4">
        <w:rPr>
          <w:rFonts w:asciiTheme="minorHAnsi" w:hAnsiTheme="minorHAnsi"/>
          <w:i/>
        </w:rPr>
        <w:t xml:space="preserve"> develop a tool for opportunity tracking that can be built upon throughout your career. </w:t>
      </w:r>
    </w:p>
    <w:p w:rsidR="002D4009" w:rsidRDefault="002D4009" w:rsidP="00BC4BA2">
      <w:pPr>
        <w:rPr>
          <w:rFonts w:asciiTheme="minorHAnsi" w:hAnsiTheme="minorHAnsi"/>
        </w:rPr>
      </w:pPr>
    </w:p>
    <w:p w:rsidR="008436CA" w:rsidRDefault="008436CA" w:rsidP="00BC4BA2">
      <w:pPr>
        <w:rPr>
          <w:rFonts w:asciiTheme="minorHAnsi" w:hAnsiTheme="minorHAnsi"/>
        </w:rPr>
      </w:pPr>
      <w:r w:rsidRPr="008B5FC4">
        <w:rPr>
          <w:rFonts w:asciiTheme="minorHAnsi" w:hAnsiTheme="minorHAnsi"/>
          <w:u w:val="single"/>
        </w:rPr>
        <w:t>Step 1:</w:t>
      </w:r>
      <w:r>
        <w:rPr>
          <w:rFonts w:asciiTheme="minorHAnsi" w:hAnsiTheme="minorHAnsi"/>
        </w:rPr>
        <w:t xml:space="preserve"> </w:t>
      </w:r>
      <w:r w:rsidR="00220B82">
        <w:rPr>
          <w:rFonts w:asciiTheme="minorHAnsi" w:hAnsiTheme="minorHAnsi"/>
        </w:rPr>
        <w:t>Download the ‘Professional Opportunities’ spreadsheet</w:t>
      </w:r>
      <w:r w:rsidR="00A06B28">
        <w:rPr>
          <w:rFonts w:asciiTheme="minorHAnsi" w:hAnsiTheme="minorHAnsi"/>
        </w:rPr>
        <w:t xml:space="preserve"> from the class website. </w:t>
      </w:r>
    </w:p>
    <w:p w:rsidR="008436CA" w:rsidRDefault="008436CA" w:rsidP="00BC4BA2">
      <w:pPr>
        <w:rPr>
          <w:rFonts w:asciiTheme="minorHAnsi" w:hAnsiTheme="minorHAnsi"/>
        </w:rPr>
      </w:pPr>
    </w:p>
    <w:p w:rsidR="002D4009" w:rsidRDefault="002D4009" w:rsidP="00BC4BA2">
      <w:pPr>
        <w:rPr>
          <w:rFonts w:asciiTheme="minorHAnsi" w:hAnsiTheme="minorHAnsi"/>
        </w:rPr>
      </w:pPr>
      <w:r w:rsidRPr="008B5FC4">
        <w:rPr>
          <w:rFonts w:asciiTheme="minorHAnsi" w:hAnsiTheme="minorHAnsi"/>
          <w:u w:val="single"/>
        </w:rPr>
        <w:t xml:space="preserve">Step </w:t>
      </w:r>
      <w:r w:rsidR="008436CA" w:rsidRPr="008B5FC4">
        <w:rPr>
          <w:rFonts w:asciiTheme="minorHAnsi" w:hAnsiTheme="minorHAnsi"/>
          <w:u w:val="single"/>
        </w:rPr>
        <w:t>2</w:t>
      </w:r>
      <w:r w:rsidRPr="008B5FC4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</w:t>
      </w:r>
      <w:r w:rsidR="009A3F56">
        <w:rPr>
          <w:rFonts w:asciiTheme="minorHAnsi" w:hAnsiTheme="minorHAnsi"/>
        </w:rPr>
        <w:t xml:space="preserve">Consider the types of opportunities we’ve discussed in class thus far. List (10) </w:t>
      </w:r>
      <w:r w:rsidR="00092498">
        <w:rPr>
          <w:rFonts w:asciiTheme="minorHAnsi" w:hAnsiTheme="minorHAnsi"/>
        </w:rPr>
        <w:t xml:space="preserve">separate opportunities that you might consider pursuing as professional development for your career. </w:t>
      </w:r>
      <w:r w:rsidR="00E71D5C">
        <w:rPr>
          <w:rFonts w:asciiTheme="minorHAnsi" w:hAnsiTheme="minorHAnsi"/>
        </w:rPr>
        <w:t xml:space="preserve">These could be under any number of general categories: internships, conferences, grants, residencies, professional groups, etc. If the category doesn’t currently exist in the spreadsheet, create it. Fill in all of the subsequent fields associated with that opportunity. </w:t>
      </w:r>
    </w:p>
    <w:p w:rsidR="00A92674" w:rsidRDefault="00A92674" w:rsidP="00BC4BA2">
      <w:pPr>
        <w:rPr>
          <w:rFonts w:asciiTheme="minorHAnsi" w:hAnsiTheme="minorHAnsi"/>
        </w:rPr>
      </w:pPr>
    </w:p>
    <w:p w:rsidR="00A92674" w:rsidRDefault="00A92674" w:rsidP="00BC4BA2">
      <w:pPr>
        <w:rPr>
          <w:rFonts w:asciiTheme="minorHAnsi" w:hAnsiTheme="minorHAnsi"/>
        </w:rPr>
      </w:pPr>
      <w:r w:rsidRPr="008B5FC4">
        <w:rPr>
          <w:rFonts w:asciiTheme="minorHAnsi" w:hAnsiTheme="minorHAnsi"/>
          <w:u w:val="single"/>
        </w:rPr>
        <w:t xml:space="preserve">Step </w:t>
      </w:r>
      <w:r w:rsidR="00A46DA9" w:rsidRPr="008B5FC4">
        <w:rPr>
          <w:rFonts w:asciiTheme="minorHAnsi" w:hAnsiTheme="minorHAnsi"/>
          <w:u w:val="single"/>
        </w:rPr>
        <w:t>3</w:t>
      </w:r>
      <w:r w:rsidRPr="008B5FC4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Submit on the website </w:t>
      </w:r>
      <w:r w:rsidR="00220B82">
        <w:rPr>
          <w:rFonts w:asciiTheme="minorHAnsi" w:hAnsiTheme="minorHAnsi"/>
        </w:rPr>
        <w:t xml:space="preserve">(file needs to be saved </w:t>
      </w:r>
      <w:r w:rsidR="00220B82" w:rsidRPr="00380C2C">
        <w:rPr>
          <w:rFonts w:asciiTheme="minorHAnsi" w:hAnsiTheme="minorHAnsi"/>
          <w:color w:val="FF0000"/>
        </w:rPr>
        <w:t>as a .pdf for u</w:t>
      </w:r>
      <w:r w:rsidR="00220B82">
        <w:rPr>
          <w:rFonts w:asciiTheme="minorHAnsi" w:hAnsiTheme="minorHAnsi"/>
        </w:rPr>
        <w:t xml:space="preserve">ploading to the Scribd widget) </w:t>
      </w:r>
      <w:r>
        <w:rPr>
          <w:rFonts w:asciiTheme="minorHAnsi" w:hAnsiTheme="minorHAnsi"/>
        </w:rPr>
        <w:t xml:space="preserve">or via email to </w:t>
      </w:r>
      <w:hyperlink r:id="rId7" w:history="1">
        <w:r w:rsidRPr="000F79AA">
          <w:rPr>
            <w:rStyle w:val="a6"/>
            <w:rFonts w:asciiTheme="minorHAnsi" w:hAnsiTheme="minorHAnsi"/>
          </w:rPr>
          <w:t>kroschi@asu.edu</w:t>
        </w:r>
      </w:hyperlink>
      <w:r>
        <w:rPr>
          <w:rFonts w:asciiTheme="minorHAnsi" w:hAnsiTheme="minorHAnsi"/>
        </w:rPr>
        <w:t xml:space="preserve">. </w:t>
      </w:r>
    </w:p>
    <w:p w:rsidR="00A46DA9" w:rsidRDefault="00A46DA9" w:rsidP="00BC4BA2">
      <w:pPr>
        <w:rPr>
          <w:rFonts w:asciiTheme="minorHAnsi" w:hAnsiTheme="minorHAnsi"/>
        </w:rPr>
      </w:pPr>
    </w:p>
    <w:p w:rsidR="00A46DA9" w:rsidRDefault="00A46DA9" w:rsidP="00BC4BA2">
      <w:pPr>
        <w:rPr>
          <w:rFonts w:asciiTheme="minorHAnsi" w:hAnsiTheme="minorHAnsi"/>
        </w:rPr>
      </w:pPr>
    </w:p>
    <w:p w:rsidR="00A46DA9" w:rsidRPr="008B5FC4" w:rsidRDefault="00A46DA9" w:rsidP="00BC4BA2">
      <w:pPr>
        <w:rPr>
          <w:rFonts w:asciiTheme="minorHAnsi" w:hAnsiTheme="minorHAnsi"/>
          <w:b/>
        </w:rPr>
      </w:pPr>
      <w:r w:rsidRPr="008B5FC4">
        <w:rPr>
          <w:rFonts w:asciiTheme="minorHAnsi" w:hAnsiTheme="minorHAnsi"/>
          <w:b/>
        </w:rPr>
        <w:t xml:space="preserve">Grading Rubric: </w:t>
      </w:r>
    </w:p>
    <w:p w:rsidR="00A46DA9" w:rsidRDefault="00A46DA9" w:rsidP="00BC4BA2">
      <w:pPr>
        <w:rPr>
          <w:rFonts w:asciiTheme="minorHAnsi" w:hAnsiTheme="minorHAnsi"/>
          <w:b/>
        </w:rPr>
      </w:pPr>
      <w:r w:rsidRPr="008B5FC4">
        <w:rPr>
          <w:rFonts w:asciiTheme="minorHAnsi" w:hAnsiTheme="minorHAnsi"/>
          <w:b/>
        </w:rPr>
        <w:t xml:space="preserve">10pts. will be allocated per listing; each field must be complete for the listing to count. </w:t>
      </w:r>
      <w:r w:rsidR="00E71D5C">
        <w:rPr>
          <w:rFonts w:asciiTheme="minorHAnsi" w:hAnsiTheme="minorHAnsi"/>
          <w:b/>
        </w:rPr>
        <w:t xml:space="preserve">100 pts. possible. </w:t>
      </w:r>
    </w:p>
    <w:p w:rsidR="00E71D5C" w:rsidRDefault="00E71D5C" w:rsidP="00BC4BA2">
      <w:pPr>
        <w:rPr>
          <w:rFonts w:asciiTheme="minorHAnsi" w:hAnsiTheme="minorHAnsi"/>
          <w:b/>
        </w:rPr>
      </w:pPr>
    </w:p>
    <w:p w:rsidR="00E71D5C" w:rsidRDefault="00E71D5C" w:rsidP="00BC4B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</w:t>
      </w:r>
    </w:p>
    <w:p w:rsidR="00E71D5C" w:rsidRPr="008B5FC4" w:rsidRDefault="00E71D5C" w:rsidP="00E71D5C">
      <w:pPr>
        <w:ind w:right="-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bookmarkStart w:id="0" w:name="_GoBack"/>
      <w:bookmarkEnd w:id="0"/>
      <w:r>
        <w:rPr>
          <w:rFonts w:asciiTheme="minorHAnsi" w:hAnsiTheme="minorHAnsi"/>
          <w:b/>
        </w:rPr>
        <w:t>___/100</w:t>
      </w:r>
    </w:p>
    <w:sectPr w:rsidR="00E71D5C" w:rsidRPr="008B5FC4" w:rsidSect="00E71D5C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1F" w:rsidRDefault="004B6B1F">
      <w:r>
        <w:separator/>
      </w:r>
    </w:p>
  </w:endnote>
  <w:endnote w:type="continuationSeparator" w:id="0">
    <w:p w:rsidR="004B6B1F" w:rsidRDefault="004B6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1F" w:rsidRDefault="004B6B1F">
      <w:r>
        <w:separator/>
      </w:r>
    </w:p>
  </w:footnote>
  <w:footnote w:type="continuationSeparator" w:id="0">
    <w:p w:rsidR="004B6B1F" w:rsidRDefault="004B6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024"/>
    <w:multiLevelType w:val="hybridMultilevel"/>
    <w:tmpl w:val="169E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776"/>
    <w:multiLevelType w:val="hybridMultilevel"/>
    <w:tmpl w:val="2C3A2088"/>
    <w:lvl w:ilvl="0" w:tplc="F5F43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B7014"/>
    <w:multiLevelType w:val="hybridMultilevel"/>
    <w:tmpl w:val="E4DC67F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432E7C65"/>
    <w:multiLevelType w:val="hybridMultilevel"/>
    <w:tmpl w:val="153C0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FC3A17"/>
    <w:multiLevelType w:val="hybridMultilevel"/>
    <w:tmpl w:val="E8F4920A"/>
    <w:lvl w:ilvl="0" w:tplc="2C0293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48B"/>
    <w:rsid w:val="00030C64"/>
    <w:rsid w:val="00092498"/>
    <w:rsid w:val="00184377"/>
    <w:rsid w:val="001E17DD"/>
    <w:rsid w:val="001E7279"/>
    <w:rsid w:val="00220B82"/>
    <w:rsid w:val="002D4009"/>
    <w:rsid w:val="00316E5D"/>
    <w:rsid w:val="00353AF8"/>
    <w:rsid w:val="00380C2C"/>
    <w:rsid w:val="003E002F"/>
    <w:rsid w:val="00406175"/>
    <w:rsid w:val="004B6B1F"/>
    <w:rsid w:val="005577FC"/>
    <w:rsid w:val="00580E69"/>
    <w:rsid w:val="006E4223"/>
    <w:rsid w:val="007C558A"/>
    <w:rsid w:val="008436CA"/>
    <w:rsid w:val="00892471"/>
    <w:rsid w:val="008B5FC4"/>
    <w:rsid w:val="009A3F56"/>
    <w:rsid w:val="00A06B28"/>
    <w:rsid w:val="00A46DA9"/>
    <w:rsid w:val="00A67457"/>
    <w:rsid w:val="00A92674"/>
    <w:rsid w:val="00B1448B"/>
    <w:rsid w:val="00BC4BA2"/>
    <w:rsid w:val="00BF4A34"/>
    <w:rsid w:val="00D11C86"/>
    <w:rsid w:val="00D47993"/>
    <w:rsid w:val="00DC377B"/>
    <w:rsid w:val="00DD152D"/>
    <w:rsid w:val="00DE632A"/>
    <w:rsid w:val="00E71D5C"/>
    <w:rsid w:val="00E86F14"/>
    <w:rsid w:val="00ED39AF"/>
    <w:rsid w:val="00FF5A81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8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1448B"/>
    <w:pPr>
      <w:widowControl w:val="0"/>
      <w:autoSpaceDE w:val="0"/>
      <w:autoSpaceDN w:val="0"/>
      <w:spacing w:before="2"/>
    </w:pPr>
    <w:rPr>
      <w:rFonts w:ascii="Arial" w:eastAsia="Arial" w:hAnsi="Arial" w:cs="Arial"/>
      <w:sz w:val="20"/>
      <w:szCs w:val="20"/>
      <w:lang w:bidi="en-US"/>
    </w:rPr>
  </w:style>
  <w:style w:type="character" w:customStyle="1" w:styleId="Char">
    <w:name w:val="正文文本 Char"/>
    <w:basedOn w:val="a0"/>
    <w:link w:val="a3"/>
    <w:uiPriority w:val="1"/>
    <w:rsid w:val="00B1448B"/>
    <w:rPr>
      <w:rFonts w:ascii="Arial" w:eastAsia="Arial" w:hAnsi="Arial" w:cs="Arial"/>
      <w:sz w:val="20"/>
      <w:szCs w:val="20"/>
      <w:lang w:bidi="en-US"/>
    </w:rPr>
  </w:style>
  <w:style w:type="paragraph" w:styleId="a4">
    <w:name w:val="No Spacing"/>
    <w:uiPriority w:val="1"/>
    <w:qFormat/>
    <w:rsid w:val="00B1448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F4A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26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2674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31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16E5D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16E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16E5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schi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Roschi</dc:creator>
  <cp:lastModifiedBy>lenovo</cp:lastModifiedBy>
  <cp:revision>4</cp:revision>
  <dcterms:created xsi:type="dcterms:W3CDTF">2018-11-16T22:34:00Z</dcterms:created>
  <dcterms:modified xsi:type="dcterms:W3CDTF">2018-11-16T22:35:00Z</dcterms:modified>
</cp:coreProperties>
</file>