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rPr>
          <w:rFonts w:ascii="Lato" w:cs="Lato" w:eastAsia="Lato" w:hAnsi="Lato"/>
          <w:color w:val="999999"/>
          <w:sz w:val="12"/>
          <w:szCs w:val="12"/>
        </w:rPr>
      </w:pPr>
      <w:r w:rsidDel="00000000" w:rsidR="00000000" w:rsidRPr="00000000">
        <w:rPr>
          <w:rtl w:val="0"/>
        </w:rPr>
      </w:r>
    </w:p>
    <w:tbl>
      <w:tblPr>
        <w:tblStyle w:val="Table1"/>
        <w:tblW w:w="10080.0" w:type="dxa"/>
        <w:jc w:val="left"/>
        <w:tblInd w:w="72.0" w:type="pct"/>
        <w:tblLayout w:type="fixed"/>
        <w:tblLook w:val="0600"/>
      </w:tblPr>
      <w:tblGrid>
        <w:gridCol w:w="3600"/>
        <w:gridCol w:w="6480"/>
        <w:tblGridChange w:id="0">
          <w:tblGrid>
            <w:gridCol w:w="3600"/>
            <w:gridCol w:w="6480"/>
          </w:tblGrid>
        </w:tblGridChange>
      </w:tblGrid>
      <w:tr>
        <w:trPr>
          <w:trHeight w:val="282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01">
            <w:pPr>
              <w:spacing w:line="240" w:lineRule="auto"/>
              <w:contextualSpacing w:val="0"/>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Zachary Cooper</w:t>
            </w:r>
          </w:p>
          <w:p w:rsidR="00000000" w:rsidDel="00000000" w:rsidP="00000000" w:rsidRDefault="00000000" w:rsidRPr="00000000" w14:paraId="00000002">
            <w:pPr>
              <w:pStyle w:val="Subtitle"/>
              <w:keepNext w:val="0"/>
              <w:keepLines w:val="0"/>
              <w:spacing w:after="0" w:before="60" w:lineRule="auto"/>
              <w:contextualSpacing w:val="0"/>
              <w:rPr>
                <w:rFonts w:ascii="Raleway" w:cs="Raleway" w:eastAsia="Raleway" w:hAnsi="Raleway"/>
                <w:b w:val="1"/>
                <w:color w:val="999999"/>
                <w:sz w:val="32"/>
                <w:szCs w:val="32"/>
              </w:rPr>
            </w:pPr>
            <w:bookmarkStart w:colFirst="0" w:colLast="0" w:name="_np1x19peam06" w:id="0"/>
            <w:bookmarkEnd w:id="0"/>
            <w:r w:rsidDel="00000000" w:rsidR="00000000" w:rsidRPr="00000000">
              <w:rPr>
                <w:rFonts w:ascii="Raleway" w:cs="Raleway" w:eastAsia="Raleway" w:hAnsi="Raleway"/>
                <w:b w:val="1"/>
                <w:color w:val="999999"/>
                <w:sz w:val="32"/>
                <w:szCs w:val="32"/>
                <w:rtl w:val="0"/>
              </w:rPr>
              <w:t xml:space="preserve">Environmental Designer</w:t>
            </w:r>
          </w:p>
          <w:p w:rsidR="00000000" w:rsidDel="00000000" w:rsidP="00000000" w:rsidRDefault="00000000" w:rsidRPr="00000000" w14:paraId="00000003">
            <w:pPr>
              <w:widowControl w:val="0"/>
              <w:contextualSpacing w:val="0"/>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4">
            <w:pPr>
              <w:widowControl w:val="0"/>
              <w:spacing w:before="200" w:lineRule="auto"/>
              <w:contextualSpacing w:val="0"/>
              <w:rPr>
                <w:rFonts w:ascii="Lato" w:cs="Lato" w:eastAsia="Lato" w:hAnsi="Lato"/>
                <w:sz w:val="20"/>
                <w:szCs w:val="20"/>
              </w:rPr>
            </w:pPr>
            <w:r w:rsidDel="00000000" w:rsidR="00000000" w:rsidRPr="00000000">
              <w:rPr>
                <w:rFonts w:ascii="Lato" w:cs="Lato" w:eastAsia="Lato" w:hAnsi="Lato"/>
                <w:b w:val="1"/>
                <w:sz w:val="20"/>
                <w:szCs w:val="20"/>
                <w:rtl w:val="0"/>
              </w:rPr>
              <w:t xml:space="preserve">Zachary Cooper</w:t>
            </w:r>
            <w:r w:rsidDel="00000000" w:rsidR="00000000" w:rsidRPr="00000000">
              <w:rPr>
                <w:rtl w:val="0"/>
              </w:rPr>
            </w:r>
          </w:p>
          <w:p w:rsidR="00000000" w:rsidDel="00000000" w:rsidP="00000000" w:rsidRDefault="00000000" w:rsidRPr="00000000" w14:paraId="00000005">
            <w:pPr>
              <w:widowControl w:val="0"/>
              <w:contextualSpacing w:val="0"/>
              <w:rPr>
                <w:rFonts w:ascii="Lato" w:cs="Lato" w:eastAsia="Lato" w:hAnsi="Lato"/>
                <w:color w:val="666666"/>
                <w:sz w:val="20"/>
                <w:szCs w:val="20"/>
              </w:rPr>
            </w:pPr>
            <w:r w:rsidDel="00000000" w:rsidR="00000000" w:rsidRPr="00000000">
              <w:rPr>
                <w:rFonts w:ascii="Lato" w:cs="Lato" w:eastAsia="Lato" w:hAnsi="Lato"/>
                <w:color w:val="666666"/>
                <w:sz w:val="20"/>
                <w:szCs w:val="20"/>
                <w:rtl w:val="0"/>
              </w:rPr>
              <w:t xml:space="preserve">602-329-1550</w:t>
            </w:r>
          </w:p>
          <w:p w:rsidR="00000000" w:rsidDel="00000000" w:rsidP="00000000" w:rsidRDefault="00000000" w:rsidRPr="00000000" w14:paraId="00000006">
            <w:pPr>
              <w:widowControl w:val="0"/>
              <w:contextualSpacing w:val="0"/>
              <w:rPr>
                <w:rFonts w:ascii="Lato" w:cs="Lato" w:eastAsia="Lato" w:hAnsi="Lato"/>
                <w:color w:val="666666"/>
                <w:sz w:val="20"/>
                <w:szCs w:val="20"/>
              </w:rPr>
            </w:pPr>
            <w:r w:rsidDel="00000000" w:rsidR="00000000" w:rsidRPr="00000000">
              <w:rPr>
                <w:rFonts w:ascii="Lato" w:cs="Lato" w:eastAsia="Lato" w:hAnsi="Lato"/>
                <w:color w:val="666666"/>
                <w:sz w:val="20"/>
                <w:szCs w:val="20"/>
                <w:rtl w:val="0"/>
              </w:rPr>
              <w:t xml:space="preserve">zaccooper2434@gmail.com</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342900</wp:posOffset>
                  </wp:positionV>
                  <wp:extent cx="814388" cy="108585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14388" cy="108585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07">
            <w:pPr>
              <w:pStyle w:val="Heading2"/>
              <w:keepNext w:val="0"/>
              <w:keepLines w:val="0"/>
              <w:widowControl w:val="0"/>
              <w:spacing w:after="0" w:before="0" w:lineRule="auto"/>
              <w:contextualSpacing w:val="0"/>
              <w:rPr>
                <w:rFonts w:ascii="Lato" w:cs="Lato" w:eastAsia="Lato" w:hAnsi="Lato"/>
                <w:b w:val="1"/>
                <w:color w:val="d44500"/>
                <w:sz w:val="22"/>
                <w:szCs w:val="22"/>
              </w:rPr>
            </w:pPr>
            <w:bookmarkStart w:colFirst="0" w:colLast="0" w:name="_p4f3lvfon4kg" w:id="1"/>
            <w:bookmarkEnd w:id="1"/>
            <w:r w:rsidDel="00000000" w:rsidR="00000000" w:rsidRPr="00000000">
              <w:rPr>
                <w:rFonts w:ascii="Lato" w:cs="Lato" w:eastAsia="Lato" w:hAnsi="Lato"/>
                <w:color w:val="666666"/>
                <w:sz w:val="18"/>
                <w:szCs w:val="18"/>
              </w:rPr>
              <w:drawing>
                <wp:inline distB="114300" distT="114300" distL="114300" distR="114300">
                  <wp:extent cx="3981450" cy="254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2"/>
              <w:widowControl w:val="0"/>
              <w:spacing w:after="0" w:before="200" w:lineRule="auto"/>
              <w:contextualSpacing w:val="0"/>
              <w:rPr>
                <w:rFonts w:ascii="Times New Roman" w:cs="Times New Roman" w:eastAsia="Times New Roman" w:hAnsi="Times New Roman"/>
                <w:b w:val="1"/>
                <w:sz w:val="24"/>
                <w:szCs w:val="24"/>
              </w:rPr>
            </w:pPr>
            <w:bookmarkStart w:colFirst="0" w:colLast="0" w:name="_l28qqe692yqy" w:id="2"/>
            <w:bookmarkEnd w:id="2"/>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EXPOSITION  FOR EASIER LIVING EVERYDAY </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Phoenix, AZ ( January 8, 2019) -- With there being so many products we use everyday in our home, there are those that can be used better or improved. By improving the way you use your household items than the easier life will be for you.</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products and new ways of using existing products will be on display at the event. The new products that will be on display will change how you use a current product or fix a issue that can come up while the item is in use. Products with new use will also be on display to agin show views how they can use the item in a more convenient way.</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Details:</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Saturday and Sunday, January 12 and 13</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9:00 am to 3:00 pm</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Phoenix Convention Center</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$5 entrance fee (plus cost of new product if bought)</w:t>
            </w:r>
          </w:p>
          <w:p w:rsidR="00000000" w:rsidDel="00000000" w:rsidP="00000000" w:rsidRDefault="00000000" w:rsidRPr="00000000" w14:paraId="00000015">
            <w:pPr>
              <w:spacing w:line="240" w:lineRule="auto"/>
              <w:contextualSpacing w:val="0"/>
              <w:rPr/>
            </w:pP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rtl w:val="0"/>
              </w:rPr>
            </w:r>
          </w:p>
          <w:p w:rsidR="00000000" w:rsidDel="00000000" w:rsidP="00000000" w:rsidRDefault="00000000" w:rsidRPr="00000000" w14:paraId="00000017">
            <w:pPr>
              <w:spacing w:line="240" w:lineRule="auto"/>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rtl w:val="0"/>
              </w:rPr>
            </w:r>
          </w:p>
        </w:tc>
      </w:tr>
    </w:tbl>
    <w:p w:rsidR="00000000" w:rsidDel="00000000" w:rsidP="00000000" w:rsidRDefault="00000000" w:rsidRPr="00000000" w14:paraId="00000019">
      <w:pPr>
        <w:widowControl w:val="0"/>
        <w:spacing w:before="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designer I like to look for ways to improve the way things works. Although the product are designed to be as useful as possible there are situations that other designers did not think of at the time. I like to find those situations and then work on finding a solution to solve that issue.</w:t>
      </w: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center"/>
      <w:rPr/>
    </w:pPr>
    <w:r w:rsidDel="00000000" w:rsidR="00000000" w:rsidRPr="00000000">
      <w:rPr>
        <w:rtl w:val="0"/>
      </w:rPr>
      <w:t xml:space="preserv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